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640"/>
      </w:tblGrid>
      <w:tr w:rsidR="004D3852" w14:paraId="5266F019" w14:textId="77777777" w:rsidTr="004D3852">
        <w:trPr>
          <w:cantSplit/>
          <w:trHeight w:hRule="exact" w:val="5760"/>
        </w:trPr>
        <w:tc>
          <w:tcPr>
            <w:tcW w:w="8640" w:type="dxa"/>
          </w:tcPr>
          <w:tbl>
            <w:tblPr>
              <w:tblW w:w="5000" w:type="pct"/>
              <w:tblLayout w:type="fixed"/>
              <w:tblCellMar>
                <w:top w:w="144" w:type="dxa"/>
                <w:left w:w="144" w:type="dxa"/>
                <w:bottom w:w="144" w:type="dxa"/>
                <w:right w:w="144" w:type="dxa"/>
              </w:tblCellMar>
              <w:tblLook w:val="04A0" w:firstRow="1" w:lastRow="0" w:firstColumn="1" w:lastColumn="0" w:noHBand="0" w:noVBand="1"/>
            </w:tblPr>
            <w:tblGrid>
              <w:gridCol w:w="8610"/>
            </w:tblGrid>
            <w:tr w:rsidR="004D3852" w14:paraId="5200DA7D" w14:textId="77777777" w:rsidTr="004D3852">
              <w:tc>
                <w:tcPr>
                  <w:tcW w:w="8595" w:type="dxa"/>
                </w:tcPr>
                <w:p w14:paraId="1EE779C7" w14:textId="77777777" w:rsidR="004D3852" w:rsidRDefault="004D3852" w:rsidP="00C24E62">
                  <w:pPr>
                    <w:pStyle w:val="Title"/>
                  </w:pPr>
                  <w:r w:rsidRPr="00C24E62">
                    <w:rPr>
                      <w:noProof/>
                    </w:rPr>
                    <w:drawing>
                      <wp:anchor distT="0" distB="0" distL="114300" distR="114300" simplePos="0" relativeHeight="251658752" behindDoc="0" locked="0" layoutInCell="1" allowOverlap="1" wp14:anchorId="65DC0AC4" wp14:editId="4595FF15">
                        <wp:simplePos x="0" y="0"/>
                        <wp:positionH relativeFrom="column">
                          <wp:align>right</wp:align>
                        </wp:positionH>
                        <wp:positionV relativeFrom="paragraph">
                          <wp:posOffset>32385</wp:posOffset>
                        </wp:positionV>
                        <wp:extent cx="885825" cy="895350"/>
                        <wp:effectExtent l="0" t="0" r="9525" b="0"/>
                        <wp:wrapSquare wrapText="bothSides"/>
                        <wp:docPr id="7" name="Picture 1" descr="Chef hat man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hef hat man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5825" cy="8953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anchor>
                    </w:drawing>
                  </w:r>
                  <w:proofErr w:type="spellStart"/>
                  <w:r w:rsidR="005D2B8E">
                    <w:t>Takra</w:t>
                  </w:r>
                  <w:proofErr w:type="spellEnd"/>
                </w:p>
                <w:p w14:paraId="313787F5" w14:textId="77777777" w:rsidR="004D3852" w:rsidRDefault="005D2B8E" w:rsidP="004D3852">
                  <w:pPr>
                    <w:pStyle w:val="RecipeSummary"/>
                  </w:pPr>
                  <w:proofErr w:type="spellStart"/>
                  <w:r>
                    <w:t>Takra</w:t>
                  </w:r>
                  <w:proofErr w:type="spellEnd"/>
                  <w:r>
                    <w:t xml:space="preserve"> may be taken between meals to supplement your protein and probiotic intake during the day.  It is best when it was blended a few hours before drinking so the spices can flavor the entire drink.</w:t>
                  </w:r>
                </w:p>
                <w:p w14:paraId="3A67927A" w14:textId="77777777" w:rsidR="004D3852" w:rsidRDefault="004D3852" w:rsidP="00C24E62">
                  <w:pPr>
                    <w:pStyle w:val="Heading1"/>
                  </w:pPr>
                  <w:r>
                    <w:t>In</w:t>
                  </w:r>
                  <w:r w:rsidRPr="00C24E62">
                    <w:t>gredie</w:t>
                  </w:r>
                  <w:r>
                    <w:t>nts</w:t>
                  </w:r>
                  <w:r w:rsidR="00D5001E">
                    <w:t xml:space="preserve"> for Vata dosha</w:t>
                  </w:r>
                  <w:r>
                    <w:t>:</w:t>
                  </w:r>
                </w:p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116"/>
                    <w:gridCol w:w="5787"/>
                  </w:tblGrid>
                  <w:tr w:rsidR="004D3852" w14:paraId="62B8DD79" w14:textId="77777777" w:rsidTr="00C24E62">
                    <w:trPr>
                      <w:cantSplit/>
                    </w:trPr>
                    <w:tc>
                      <w:tcPr>
                        <w:tcW w:w="1116" w:type="dxa"/>
                      </w:tcPr>
                      <w:p w14:paraId="326B2F4F" w14:textId="77777777" w:rsidR="004D3852" w:rsidRDefault="005D2B8E" w:rsidP="005D2B8E">
                        <w:r>
                          <w:t>½ cup</w:t>
                        </w:r>
                      </w:p>
                    </w:tc>
                    <w:tc>
                      <w:tcPr>
                        <w:tcW w:w="5787" w:type="dxa"/>
                      </w:tcPr>
                      <w:p w14:paraId="5502AD22" w14:textId="77777777" w:rsidR="004D3852" w:rsidRDefault="005D2B8E" w:rsidP="005D2B8E">
                        <w:r>
                          <w:t xml:space="preserve">Plain yogurt </w:t>
                        </w:r>
                      </w:p>
                    </w:tc>
                  </w:tr>
                  <w:tr w:rsidR="004D3852" w14:paraId="0CA6ED09" w14:textId="77777777" w:rsidTr="00C24E62">
                    <w:trPr>
                      <w:cantSplit/>
                    </w:trPr>
                    <w:tc>
                      <w:tcPr>
                        <w:tcW w:w="1116" w:type="dxa"/>
                      </w:tcPr>
                      <w:p w14:paraId="691548EA" w14:textId="77777777" w:rsidR="004D3852" w:rsidRDefault="005D2B8E" w:rsidP="005D2B8E">
                        <w:r>
                          <w:t>½ cup</w:t>
                        </w:r>
                      </w:p>
                    </w:tc>
                    <w:tc>
                      <w:tcPr>
                        <w:tcW w:w="5787" w:type="dxa"/>
                      </w:tcPr>
                      <w:p w14:paraId="709B30AA" w14:textId="77777777" w:rsidR="004D3852" w:rsidRDefault="005D2B8E" w:rsidP="005D2B8E">
                        <w:r>
                          <w:t>Water</w:t>
                        </w:r>
                      </w:p>
                    </w:tc>
                  </w:tr>
                  <w:tr w:rsidR="005D2B8E" w14:paraId="57F12815" w14:textId="77777777" w:rsidTr="00C24E62">
                    <w:trPr>
                      <w:cantSplit/>
                    </w:trPr>
                    <w:tc>
                      <w:tcPr>
                        <w:tcW w:w="1116" w:type="dxa"/>
                      </w:tcPr>
                      <w:p w14:paraId="7AE02EBC" w14:textId="77777777" w:rsidR="005D2B8E" w:rsidRDefault="005D2B8E" w:rsidP="005D2B8E">
                        <w:r>
                          <w:t xml:space="preserve">½-1 </w:t>
                        </w:r>
                        <w:proofErr w:type="spellStart"/>
                        <w:r>
                          <w:t>tsp</w:t>
                        </w:r>
                        <w:proofErr w:type="spellEnd"/>
                      </w:p>
                    </w:tc>
                    <w:tc>
                      <w:tcPr>
                        <w:tcW w:w="5787" w:type="dxa"/>
                      </w:tcPr>
                      <w:p w14:paraId="056DD28B" w14:textId="77777777" w:rsidR="005D2B8E" w:rsidRDefault="005D2B8E" w:rsidP="005D2B8E">
                        <w:r>
                          <w:t xml:space="preserve">Spices (see below) </w:t>
                        </w:r>
                      </w:p>
                      <w:p w14:paraId="6132D5DE" w14:textId="77777777" w:rsidR="00D5001E" w:rsidRDefault="00D5001E" w:rsidP="005D2B8E"/>
                      <w:p w14:paraId="76438867" w14:textId="77777777" w:rsidR="00D5001E" w:rsidRPr="00D5001E" w:rsidRDefault="00D5001E" w:rsidP="005D2B8E">
                        <w:pPr>
                          <w:rPr>
                            <w:b/>
                          </w:rPr>
                        </w:pPr>
                        <w:r w:rsidRPr="00D5001E">
                          <w:rPr>
                            <w:b/>
                          </w:rPr>
                          <w:t>For Pitta dosha: 1/3 cup yogurt: 2/3 cup water</w:t>
                        </w:r>
                      </w:p>
                      <w:p w14:paraId="17D4C0B2" w14:textId="77777777" w:rsidR="00D5001E" w:rsidRDefault="00D5001E" w:rsidP="005D2B8E">
                        <w:r w:rsidRPr="00D5001E">
                          <w:rPr>
                            <w:b/>
                          </w:rPr>
                          <w:t xml:space="preserve">For Kapha dosha: 2-4 </w:t>
                        </w:r>
                        <w:proofErr w:type="spellStart"/>
                        <w:r w:rsidRPr="00D5001E">
                          <w:rPr>
                            <w:b/>
                          </w:rPr>
                          <w:t>Tbsp</w:t>
                        </w:r>
                        <w:proofErr w:type="spellEnd"/>
                        <w:r w:rsidRPr="00D5001E">
                          <w:rPr>
                            <w:b/>
                          </w:rPr>
                          <w:t xml:space="preserve"> yogurt: water to make 1 cup total</w:t>
                        </w:r>
                      </w:p>
                    </w:tc>
                  </w:tr>
                </w:tbl>
                <w:p w14:paraId="599B890A" w14:textId="77777777" w:rsidR="004D3852" w:rsidRDefault="004D3852" w:rsidP="00C24E62">
                  <w:pPr>
                    <w:pStyle w:val="Heading1"/>
                  </w:pPr>
                  <w:r>
                    <w:t>Directions:</w:t>
                  </w:r>
                </w:p>
                <w:p w14:paraId="3EE5358D" w14:textId="77777777" w:rsidR="004D3852" w:rsidRDefault="005D2B8E" w:rsidP="005D2B8E">
                  <w:pPr>
                    <w:pStyle w:val="Directions"/>
                  </w:pPr>
                  <w:r>
                    <w:t xml:space="preserve">Blend the yogurt, water and spices together until smooth.  Store in a closed glass container for up to 5 hours before taking.  If this will sit longer, store in your refrigerator and take out about 1 hour before drinking.  For the best taste, take the </w:t>
                  </w:r>
                  <w:proofErr w:type="spellStart"/>
                  <w:r>
                    <w:t>takra</w:t>
                  </w:r>
                  <w:proofErr w:type="spellEnd"/>
                  <w:r>
                    <w:t xml:space="preserve"> at room temperature or just slightly cool.</w:t>
                  </w:r>
                </w:p>
                <w:p w14:paraId="7A4431CB" w14:textId="77777777" w:rsidR="005D2B8E" w:rsidRDefault="005D2B8E" w:rsidP="005D2B8E">
                  <w:pPr>
                    <w:pStyle w:val="Directions"/>
                  </w:pPr>
                </w:p>
                <w:p w14:paraId="25373534" w14:textId="77777777" w:rsidR="005D2B8E" w:rsidRPr="00C24E62" w:rsidRDefault="005D2B8E" w:rsidP="005D2B8E">
                  <w:pPr>
                    <w:pStyle w:val="Directions"/>
                  </w:pPr>
                  <w:r>
                    <w:t xml:space="preserve">If it is too thick for your liking, try 1/3 cup yogurt: 2/3 cup water or ¼ cup yogurt: ¾ cup water.   Keep spicing the same.  </w:t>
                  </w:r>
                </w:p>
              </w:tc>
            </w:tr>
          </w:tbl>
          <w:p w14:paraId="05CADC02" w14:textId="77777777" w:rsidR="004D3852" w:rsidRDefault="004D3852" w:rsidP="00C24E62"/>
        </w:tc>
      </w:tr>
    </w:tbl>
    <w:p w14:paraId="5215D1D6" w14:textId="77777777" w:rsidR="00D5001E" w:rsidRDefault="00D5001E" w:rsidP="00C24E62"/>
    <w:p w14:paraId="2A1FE805" w14:textId="77777777" w:rsidR="00FC346C" w:rsidRDefault="005D2B8E" w:rsidP="00C24E62">
      <w:bookmarkStart w:id="0" w:name="_GoBack"/>
      <w:bookmarkEnd w:id="0"/>
      <w:r>
        <w:t xml:space="preserve">Spicing:  </w:t>
      </w:r>
    </w:p>
    <w:p w14:paraId="2514C329" w14:textId="77777777" w:rsidR="005D2B8E" w:rsidRDefault="005D2B8E" w:rsidP="00C24E62"/>
    <w:p w14:paraId="288FD057" w14:textId="77777777" w:rsidR="005D2B8E" w:rsidRDefault="005D2B8E" w:rsidP="00C24E62">
      <w:r>
        <w:t xml:space="preserve">Up to 1 </w:t>
      </w:r>
      <w:proofErr w:type="spellStart"/>
      <w:r>
        <w:t>tsp</w:t>
      </w:r>
      <w:proofErr w:type="spellEnd"/>
      <w:r>
        <w:t xml:space="preserve">:  fennel, cumin, licorice root, cardamom, fresh ginger, </w:t>
      </w:r>
      <w:proofErr w:type="gramStart"/>
      <w:r>
        <w:t>anise</w:t>
      </w:r>
      <w:proofErr w:type="gramEnd"/>
    </w:p>
    <w:p w14:paraId="30386848" w14:textId="77777777" w:rsidR="005D2B8E" w:rsidRDefault="005D2B8E" w:rsidP="00C24E62">
      <w:r>
        <w:t xml:space="preserve">Up to ½ </w:t>
      </w:r>
      <w:proofErr w:type="spellStart"/>
      <w:r>
        <w:t>tsp</w:t>
      </w:r>
      <w:proofErr w:type="spellEnd"/>
      <w:r>
        <w:t>:  cinnamon, turmeric</w:t>
      </w:r>
    </w:p>
    <w:p w14:paraId="7F05615A" w14:textId="77777777" w:rsidR="005D2B8E" w:rsidRDefault="005D2B8E" w:rsidP="00C24E62">
      <w:r>
        <w:t xml:space="preserve">Up to ¼ </w:t>
      </w:r>
      <w:proofErr w:type="spellStart"/>
      <w:r>
        <w:t>tsp</w:t>
      </w:r>
      <w:proofErr w:type="spellEnd"/>
      <w:r>
        <w:t>:  clove, dry ginger, black pepper</w:t>
      </w:r>
    </w:p>
    <w:p w14:paraId="0C74B9AD" w14:textId="77777777" w:rsidR="005D2B8E" w:rsidRDefault="005D2B8E" w:rsidP="00C24E62">
      <w:r>
        <w:t>Pinch: salt</w:t>
      </w:r>
    </w:p>
    <w:p w14:paraId="7503DE9D" w14:textId="77777777" w:rsidR="005D2B8E" w:rsidRDefault="005D2B8E" w:rsidP="00C24E62"/>
    <w:p w14:paraId="308012CA" w14:textId="77777777" w:rsidR="005D2B8E" w:rsidRDefault="005D2B8E" w:rsidP="00C24E62">
      <w:r>
        <w:t xml:space="preserve">Blends: </w:t>
      </w:r>
    </w:p>
    <w:p w14:paraId="3C5D9CA2" w14:textId="77777777" w:rsidR="005D2B8E" w:rsidRPr="005D2B8E" w:rsidRDefault="005D2B8E" w:rsidP="005D2B8E">
      <w:pPr>
        <w:tabs>
          <w:tab w:val="left" w:pos="4140"/>
        </w:tabs>
      </w:pPr>
      <w:r>
        <w:rPr>
          <w:u w:val="single"/>
        </w:rPr>
        <w:t>Spicy</w:t>
      </w:r>
      <w:r>
        <w:tab/>
      </w:r>
      <w:r w:rsidRPr="005D2B8E">
        <w:rPr>
          <w:u w:val="single"/>
        </w:rPr>
        <w:t>Sweet &amp; Spicy</w:t>
      </w:r>
      <w:r w:rsidRPr="005D2B8E">
        <w:rPr>
          <w:u w:val="single"/>
        </w:rPr>
        <w:tab/>
      </w:r>
    </w:p>
    <w:p w14:paraId="6E4ED71A" w14:textId="77777777" w:rsidR="005D2B8E" w:rsidRDefault="005D2B8E" w:rsidP="00C24E62">
      <w:proofErr w:type="gramStart"/>
      <w:r>
        <w:t>Cinnamon  ¼</w:t>
      </w:r>
      <w:proofErr w:type="gramEnd"/>
      <w:r>
        <w:t xml:space="preserve"> </w:t>
      </w:r>
      <w:proofErr w:type="spellStart"/>
      <w:r>
        <w:t>tsp</w:t>
      </w:r>
      <w:proofErr w:type="spellEnd"/>
      <w:r>
        <w:tab/>
      </w:r>
      <w:r>
        <w:tab/>
      </w:r>
      <w:r>
        <w:tab/>
        <w:t xml:space="preserve">            Cinnamon     ½ </w:t>
      </w:r>
      <w:proofErr w:type="spellStart"/>
      <w:r>
        <w:t>tsp</w:t>
      </w:r>
      <w:proofErr w:type="spellEnd"/>
      <w:r>
        <w:t xml:space="preserve"> </w:t>
      </w:r>
      <w:r>
        <w:tab/>
      </w:r>
    </w:p>
    <w:p w14:paraId="619F01FF" w14:textId="77777777" w:rsidR="005D2B8E" w:rsidRDefault="005D2B8E" w:rsidP="00C24E62">
      <w:r>
        <w:t xml:space="preserve">Cardamom ¼ </w:t>
      </w:r>
      <w:proofErr w:type="spellStart"/>
      <w:r>
        <w:t>tsp</w:t>
      </w:r>
      <w:proofErr w:type="spellEnd"/>
      <w:r>
        <w:tab/>
      </w:r>
      <w:r>
        <w:tab/>
      </w:r>
      <w:r>
        <w:tab/>
      </w:r>
      <w:r>
        <w:tab/>
        <w:t xml:space="preserve">Dry Ginger   ¼ </w:t>
      </w:r>
      <w:proofErr w:type="spellStart"/>
      <w:r>
        <w:t>tsp</w:t>
      </w:r>
      <w:proofErr w:type="spellEnd"/>
    </w:p>
    <w:p w14:paraId="2C1C6FBA" w14:textId="77777777" w:rsidR="005D2B8E" w:rsidRDefault="005D2B8E" w:rsidP="00C24E62">
      <w:r>
        <w:t xml:space="preserve">Ginger          1/8 </w:t>
      </w:r>
      <w:proofErr w:type="spellStart"/>
      <w:r>
        <w:t>tsp</w:t>
      </w:r>
      <w:proofErr w:type="spellEnd"/>
      <w:r>
        <w:tab/>
      </w:r>
      <w:r>
        <w:tab/>
      </w:r>
      <w:r>
        <w:tab/>
      </w:r>
      <w:r>
        <w:tab/>
        <w:t xml:space="preserve">Licorice        ¼ </w:t>
      </w:r>
      <w:proofErr w:type="spellStart"/>
      <w:r>
        <w:t>tsp</w:t>
      </w:r>
      <w:proofErr w:type="spellEnd"/>
    </w:p>
    <w:p w14:paraId="59F6EF1C" w14:textId="77777777" w:rsidR="005D2B8E" w:rsidRDefault="005D2B8E" w:rsidP="00C24E62">
      <w:r>
        <w:t>Black pepper pinch</w:t>
      </w:r>
      <w:r>
        <w:tab/>
      </w:r>
      <w:r>
        <w:tab/>
      </w:r>
      <w:r>
        <w:tab/>
      </w:r>
      <w:r>
        <w:tab/>
        <w:t xml:space="preserve">Clove    pinch </w:t>
      </w:r>
    </w:p>
    <w:p w14:paraId="713FFC61" w14:textId="77777777" w:rsidR="005D2B8E" w:rsidRDefault="005D2B8E" w:rsidP="00C24E62"/>
    <w:p w14:paraId="3EC21511" w14:textId="77777777" w:rsidR="005D2B8E" w:rsidRPr="005D2B8E" w:rsidRDefault="005D2B8E" w:rsidP="00C24E62">
      <w:pPr>
        <w:rPr>
          <w:u w:val="single"/>
        </w:rPr>
      </w:pPr>
      <w:r w:rsidRPr="005D2B8E">
        <w:rPr>
          <w:u w:val="single"/>
        </w:rPr>
        <w:t>Savory</w:t>
      </w:r>
    </w:p>
    <w:p w14:paraId="36AF0285" w14:textId="77777777" w:rsidR="005D2B8E" w:rsidRDefault="005D2B8E" w:rsidP="00C24E62">
      <w:r>
        <w:t xml:space="preserve">Fennel ½ </w:t>
      </w:r>
      <w:proofErr w:type="spellStart"/>
      <w:r>
        <w:t>tsp</w:t>
      </w:r>
      <w:proofErr w:type="spellEnd"/>
    </w:p>
    <w:p w14:paraId="73007DE2" w14:textId="77777777" w:rsidR="005D2B8E" w:rsidRDefault="005D2B8E" w:rsidP="00C24E62">
      <w:r>
        <w:t xml:space="preserve">Cumin ¼ </w:t>
      </w:r>
      <w:proofErr w:type="spellStart"/>
      <w:r>
        <w:t>tsp</w:t>
      </w:r>
      <w:proofErr w:type="spellEnd"/>
    </w:p>
    <w:p w14:paraId="74EA3192" w14:textId="77777777" w:rsidR="005D2B8E" w:rsidRDefault="005D2B8E" w:rsidP="00C24E62">
      <w:r>
        <w:t xml:space="preserve">Turmeric ¼ </w:t>
      </w:r>
      <w:proofErr w:type="spellStart"/>
      <w:r>
        <w:t>tsp</w:t>
      </w:r>
      <w:proofErr w:type="spellEnd"/>
    </w:p>
    <w:p w14:paraId="577CB296" w14:textId="77777777" w:rsidR="005D2B8E" w:rsidRDefault="005D2B8E" w:rsidP="00C24E62">
      <w:r>
        <w:t>Salt    pinch</w:t>
      </w:r>
    </w:p>
    <w:sectPr w:rsidR="005D2B8E" w:rsidSect="006C7FC3">
      <w:pgSz w:w="12240" w:h="15840" w:code="1"/>
      <w:pgMar w:top="180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GｺﾞｼｯｸM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FFA663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3780944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D7D8368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134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F2A2B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572413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A22CA7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99E8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B3AA6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91C3B8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38C06CD"/>
    <w:multiLevelType w:val="hybridMultilevel"/>
    <w:tmpl w:val="C91E013C"/>
    <w:lvl w:ilvl="0" w:tplc="CC7C358E">
      <w:start w:val="1"/>
      <w:numFmt w:val="decimal"/>
      <w:pStyle w:val="PlaceholderText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drawingGridHorizontalSpacing w:val="9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B8E"/>
    <w:rsid w:val="00244040"/>
    <w:rsid w:val="00295FD0"/>
    <w:rsid w:val="003B6E52"/>
    <w:rsid w:val="0041136B"/>
    <w:rsid w:val="004D3852"/>
    <w:rsid w:val="005D2B8E"/>
    <w:rsid w:val="006022F9"/>
    <w:rsid w:val="0061090F"/>
    <w:rsid w:val="00615F0F"/>
    <w:rsid w:val="006670DA"/>
    <w:rsid w:val="006C7FC3"/>
    <w:rsid w:val="006F3FFC"/>
    <w:rsid w:val="008F0344"/>
    <w:rsid w:val="009727EA"/>
    <w:rsid w:val="00990C4B"/>
    <w:rsid w:val="009A735E"/>
    <w:rsid w:val="00C24E62"/>
    <w:rsid w:val="00CB7094"/>
    <w:rsid w:val="00D5001E"/>
    <w:rsid w:val="00D55433"/>
    <w:rsid w:val="00F42EB3"/>
    <w:rsid w:val="00FC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1B69C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Table Grid" w:uiPriority="59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24E62"/>
    <w:pPr>
      <w:spacing w:line="264" w:lineRule="auto"/>
    </w:pPr>
    <w:rPr>
      <w:rFonts w:asciiTheme="minorHAnsi" w:hAnsiTheme="minorHAnsi"/>
      <w:iCs/>
      <w:sz w:val="18"/>
      <w:szCs w:val="24"/>
    </w:rPr>
  </w:style>
  <w:style w:type="paragraph" w:styleId="Heading1">
    <w:name w:val="heading 1"/>
    <w:basedOn w:val="Normal"/>
    <w:next w:val="Normal"/>
    <w:qFormat/>
    <w:rsid w:val="00C24E62"/>
    <w:pPr>
      <w:spacing w:before="200" w:after="80"/>
      <w:outlineLvl w:val="0"/>
    </w:pPr>
    <w:rPr>
      <w:rFonts w:eastAsiaTheme="minorHAnsi" w:cstheme="minorBidi"/>
      <w:b/>
      <w:sz w:val="20"/>
      <w:szCs w:val="22"/>
      <w:u w:val="single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9A735E"/>
    <w:pPr>
      <w:keepNext/>
      <w:outlineLvl w:val="1"/>
    </w:pPr>
    <w:rPr>
      <w:i/>
      <w:i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C24E62"/>
    <w:rPr>
      <w:rFonts w:asciiTheme="minorHAnsi" w:hAnsiTheme="minorHAnsi"/>
      <w:i/>
      <w:sz w:val="18"/>
      <w:szCs w:val="24"/>
    </w:rPr>
  </w:style>
  <w:style w:type="character" w:styleId="CommentReference">
    <w:name w:val="annotation reference"/>
    <w:basedOn w:val="DefaultParagraphFont"/>
    <w:semiHidden/>
    <w:unhideWhenUsed/>
    <w:rsid w:val="009A735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9A735E"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C24E62"/>
    <w:rPr>
      <w:rFonts w:asciiTheme="minorHAnsi" w:hAnsiTheme="minorHAnsi"/>
      <w:iCs/>
      <w:sz w:val="18"/>
    </w:rPr>
  </w:style>
  <w:style w:type="character" w:styleId="PlaceholderText">
    <w:name w:val="Placeholder Text"/>
    <w:basedOn w:val="DefaultParagraphFont"/>
    <w:uiPriority w:val="99"/>
    <w:semiHidden/>
    <w:rsid w:val="00C24E62"/>
    <w:rPr>
      <w:color w:val="808080"/>
    </w:rPr>
  </w:style>
  <w:style w:type="paragraph" w:customStyle="1" w:styleId="RecipeSummary">
    <w:name w:val="Recipe Summary"/>
    <w:basedOn w:val="Normal"/>
    <w:qFormat/>
    <w:rsid w:val="00C24E62"/>
    <w:pPr>
      <w:spacing w:after="200"/>
    </w:pPr>
    <w:rPr>
      <w:i/>
    </w:rPr>
  </w:style>
  <w:style w:type="paragraph" w:customStyle="1" w:styleId="Directions">
    <w:name w:val="Directions"/>
    <w:basedOn w:val="Normal"/>
    <w:link w:val="DirectionsChar"/>
    <w:qFormat/>
    <w:rsid w:val="003B6E52"/>
    <w:pPr>
      <w:spacing w:after="40"/>
      <w:ind w:left="245" w:hanging="245"/>
    </w:pPr>
  </w:style>
  <w:style w:type="character" w:customStyle="1" w:styleId="DirectionsChar">
    <w:name w:val="Directions Char"/>
    <w:basedOn w:val="DefaultParagraphFont"/>
    <w:link w:val="Directions"/>
    <w:rsid w:val="003B6E52"/>
    <w:rPr>
      <w:rFonts w:ascii="Tahoma" w:hAnsi="Tahoma"/>
      <w:iCs/>
      <w:sz w:val="1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4D3852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C24E62"/>
    <w:rPr>
      <w:rFonts w:asciiTheme="minorHAnsi" w:hAnsiTheme="minorHAnsi" w:cs="Tahoma"/>
      <w:iCs/>
      <w:sz w:val="16"/>
      <w:szCs w:val="16"/>
    </w:rPr>
  </w:style>
  <w:style w:type="table" w:styleId="TableGrid">
    <w:name w:val="Table Grid"/>
    <w:basedOn w:val="TableNormal"/>
    <w:uiPriority w:val="59"/>
    <w:rsid w:val="004D3852"/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qFormat/>
    <w:rsid w:val="00C24E62"/>
    <w:pPr>
      <w:keepNext/>
      <w:pBdr>
        <w:bottom w:val="single" w:sz="4" w:space="2" w:color="808080" w:themeColor="background1" w:themeShade="80"/>
      </w:pBdr>
      <w:spacing w:after="60"/>
    </w:pPr>
    <w:rPr>
      <w:rFonts w:eastAsiaTheme="minorHAnsi" w:cstheme="minorBidi"/>
      <w:sz w:val="32"/>
      <w:szCs w:val="22"/>
    </w:rPr>
  </w:style>
  <w:style w:type="character" w:customStyle="1" w:styleId="TitleChar">
    <w:name w:val="Title Char"/>
    <w:basedOn w:val="DefaultParagraphFont"/>
    <w:link w:val="Title"/>
    <w:rsid w:val="00C24E62"/>
    <w:rPr>
      <w:rFonts w:ascii="Tahoma" w:eastAsiaTheme="minorHAnsi" w:hAnsi="Tahoma" w:cstheme="minorBidi"/>
      <w:iCs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settings" Target="settings.xml"/><Relationship Id="rId8" Type="http://schemas.openxmlformats.org/officeDocument/2006/relationships/webSettings" Target="webSettings.xml"/><Relationship Id="rId9" Type="http://schemas.openxmlformats.org/officeDocument/2006/relationships/image" Target="media/image1.wmf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private:var:folders:0_:y8b16fdx6wg0hm7ymdts8x400000gn:T:TM0280625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>Make your own 6” x 4” recipe cards using this template. Each card has a title followed by a list of ingredients and directions; includes template instructions.</APDescription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729927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>Complete</EditorialStatus>
    <Markets xmlns="4873beb7-5857-4685-be1f-d57550cc96cc"/>
    <OriginAsset xmlns="4873beb7-5857-4685-be1f-d57550cc96cc" xsi:nil="true"/>
    <AssetStart xmlns="4873beb7-5857-4685-be1f-d57550cc96cc">2011-12-21T16:51:00+00:00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1386215</Value>
      <Value>1386216</Value>
    </PublishStatusLookup>
    <APAuthor xmlns="4873beb7-5857-4685-be1f-d57550cc96cc">
      <UserInfo>
        <DisplayName>REDMOND\v-gehous</DisplayName>
        <AccountId>2365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Recipe card (with instructions)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TP102806251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>2003 to 2007 conversion.</UANotes>
    <LocMarketGroupTiers2 xmlns="4873beb7-5857-4685-be1f-d57550cc96cc">,t:Tier 1,t:Tier 2,t:Tier 3,</LocMarketGroupTiers2>
  </documentManagement>
</p:properties>
</file>

<file path=customXml/itemProps1.xml><?xml version="1.0" encoding="utf-8"?>
<ds:datastoreItem xmlns:ds="http://schemas.openxmlformats.org/officeDocument/2006/customXml" ds:itemID="{82192D6F-26FE-41B5-90C6-C8213B9E14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2C966C-06E4-4E96-B1F6-6FD6A6C281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5F8C681-B1F4-4755-9639-A3451E1D9C93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TM02806252</Template>
  <TotalTime>11</TotalTime>
  <Pages>1</Pages>
  <Words>193</Words>
  <Characters>1103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Recipe card (with instructions)</vt:lpstr>
    </vt:vector>
  </TitlesOfParts>
  <Company>Microsoft Corporation</Company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Recipe card (with instructions)</dc:title>
  <dc:creator>Mary Thompson</dc:creator>
  <cp:lastModifiedBy>Mary Thompson</cp:lastModifiedBy>
  <cp:revision>2</cp:revision>
  <cp:lastPrinted>2003-12-09T23:18:00Z</cp:lastPrinted>
  <dcterms:created xsi:type="dcterms:W3CDTF">2015-05-09T18:25:00Z</dcterms:created>
  <dcterms:modified xsi:type="dcterms:W3CDTF">2018-04-29T00:55:00Z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TC010186331033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